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76" w:before="0" w:after="160"/>
        <w:rPr>
          <w:rFonts w:ascii="Book Antiqua" w:hAnsi="Book Antiqua"/>
          <w:b/>
          <w:b/>
          <w:sz w:val="22"/>
          <w:lang w:val="sk-SK"/>
        </w:rPr>
      </w:pPr>
      <w:r>
        <w:rPr>
          <w:rFonts w:ascii="Book Antiqua" w:hAnsi="Book Antiqua"/>
          <w:b/>
          <w:sz w:val="22"/>
          <w:lang w:val="sk-SK"/>
        </w:rPr>
      </w:r>
    </w:p>
    <w:p>
      <w:pPr>
        <w:pStyle w:val="Normal"/>
        <w:widowControl/>
        <w:spacing w:lineRule="auto" w:line="276" w:before="0" w:after="160"/>
        <w:rPr>
          <w:rFonts w:ascii="Book Antiqua" w:hAnsi="Book Antiqua"/>
          <w:b/>
          <w:b/>
          <w:sz w:val="22"/>
          <w:lang w:val="sk-SK"/>
        </w:rPr>
      </w:pPr>
      <w:r>
        <w:rPr>
          <w:rFonts w:ascii="Book Antiqua" w:hAnsi="Book Antiqua"/>
          <w:b/>
          <w:sz w:val="22"/>
          <w:lang w:val="sk-SK"/>
        </w:rPr>
      </w:r>
    </w:p>
    <w:p>
      <w:pPr>
        <w:pStyle w:val="Normal"/>
        <w:widowControl/>
        <w:spacing w:lineRule="auto" w:line="276" w:before="0" w:after="160"/>
        <w:rPr>
          <w:lang w:val="cs-CZ"/>
        </w:rPr>
      </w:pPr>
      <w:r>
        <w:rPr>
          <w:rFonts w:ascii="Calibri" w:hAnsi="Calibri"/>
          <w:b/>
          <w:sz w:val="22"/>
          <w:lang w:val="cs-CZ"/>
        </w:rPr>
        <w:t>POUČEN</w:t>
      </w:r>
      <w:r>
        <w:rPr>
          <w:rFonts w:ascii="Calibri" w:hAnsi="Calibri"/>
          <w:b/>
          <w:sz w:val="22"/>
          <w:lang w:val="en-US"/>
        </w:rPr>
        <w:t>Í</w:t>
      </w:r>
      <w:r>
        <w:rPr>
          <w:rFonts w:ascii="Calibri" w:hAnsi="Calibri"/>
          <w:b/>
          <w:sz w:val="22"/>
          <w:lang w:val="cs-CZ"/>
        </w:rPr>
        <w:t xml:space="preserve"> O UPLATNĚN</w:t>
      </w:r>
      <w:r>
        <w:rPr>
          <w:rFonts w:ascii="Calibri" w:hAnsi="Calibri"/>
          <w:b/>
          <w:sz w:val="22"/>
          <w:lang w:val="en-US"/>
        </w:rPr>
        <w:t>Í</w:t>
      </w:r>
      <w:r>
        <w:rPr>
          <w:rFonts w:ascii="Calibri" w:hAnsi="Calibri"/>
          <w:b/>
          <w:sz w:val="22"/>
          <w:lang w:val="cs-CZ"/>
        </w:rPr>
        <w:t xml:space="preserve"> PR</w:t>
      </w:r>
      <w:r>
        <w:rPr>
          <w:rFonts w:ascii="Calibri" w:hAnsi="Calibri"/>
          <w:b/>
          <w:sz w:val="22"/>
          <w:lang w:val="en-US"/>
        </w:rPr>
        <w:t>Á</w:t>
      </w:r>
      <w:r>
        <w:rPr>
          <w:rFonts w:ascii="Calibri" w:hAnsi="Calibri"/>
          <w:b/>
          <w:sz w:val="22"/>
          <w:lang w:val="cs-CZ"/>
        </w:rPr>
        <w:t>VA SPOTŘEBITELŮ NA ODSTOUPEN</w:t>
      </w:r>
      <w:r>
        <w:rPr>
          <w:rFonts w:ascii="Calibri" w:hAnsi="Calibri"/>
          <w:b/>
          <w:sz w:val="22"/>
          <w:lang w:val="en-US"/>
        </w:rPr>
        <w:t>Í</w:t>
      </w:r>
      <w:r>
        <w:rPr>
          <w:rFonts w:ascii="Calibri" w:hAnsi="Calibri"/>
          <w:b/>
          <w:sz w:val="22"/>
          <w:lang w:val="cs-CZ"/>
        </w:rPr>
        <w:t xml:space="preserve"> OD SMLOUVY</w:t>
      </w:r>
    </w:p>
    <w:p>
      <w:pPr>
        <w:pStyle w:val="Normal"/>
        <w:widowControl/>
        <w:spacing w:lineRule="auto" w:line="276" w:before="0" w:after="160"/>
        <w:jc w:val="both"/>
        <w:rPr/>
      </w:pPr>
      <w:r>
        <w:rPr>
          <w:rFonts w:ascii="Book Antiqua" w:hAnsi="Book Antiqua"/>
          <w:b/>
          <w:sz w:val="22"/>
          <w:lang w:val="sk-SK"/>
        </w:rPr>
        <w:t xml:space="preserve">1. </w:t>
      </w:r>
      <w:r>
        <w:rPr>
          <w:rFonts w:ascii="Calibri" w:hAnsi="Calibri"/>
          <w:b/>
          <w:sz w:val="22"/>
          <w:lang w:val="cs-CZ"/>
        </w:rPr>
        <w:t>Pr</w:t>
      </w:r>
      <w:r>
        <w:rPr>
          <w:rFonts w:ascii="Calibri" w:hAnsi="Calibri"/>
          <w:b/>
          <w:sz w:val="22"/>
          <w:lang w:val="en-US"/>
        </w:rPr>
        <w:t>á</w:t>
      </w:r>
      <w:r>
        <w:rPr>
          <w:rFonts w:ascii="Calibri" w:hAnsi="Calibri"/>
          <w:b/>
          <w:sz w:val="22"/>
          <w:lang w:val="cs-CZ"/>
        </w:rPr>
        <w:t>vo na odstoupen</w:t>
      </w:r>
      <w:r>
        <w:rPr>
          <w:rFonts w:ascii="Calibri" w:hAnsi="Calibri"/>
          <w:b/>
          <w:sz w:val="22"/>
          <w:lang w:val="en-US"/>
        </w:rPr>
        <w:t>í</w:t>
      </w:r>
      <w:r>
        <w:rPr>
          <w:rFonts w:ascii="Calibri" w:hAnsi="Calibri"/>
          <w:b/>
          <w:sz w:val="22"/>
          <w:lang w:val="cs-CZ"/>
        </w:rPr>
        <w:t xml:space="preserve"> od smlouvy</w:t>
      </w:r>
    </w:p>
    <w:p>
      <w:pPr>
        <w:pStyle w:val="Normal"/>
        <w:spacing w:lineRule="auto" w:line="276" w:before="0" w:after="200"/>
        <w:rPr/>
      </w:pPr>
      <w:r>
        <w:rPr>
          <w:rFonts w:ascii="Book Antiqua" w:hAnsi="Book Antiqua"/>
          <w:b w:val="false"/>
          <w:sz w:val="22"/>
          <w:lang w:val="sk-SK"/>
        </w:rPr>
        <w:t>M</w:t>
      </w:r>
      <w:r>
        <w:rPr>
          <w:rFonts w:ascii="Book Antiqua" w:hAnsi="Book Antiqua"/>
          <w:b w:val="false"/>
          <w:sz w:val="22"/>
          <w:lang w:val="en-US"/>
        </w:rPr>
        <w:t>áte právo odstoupit od této smlouvy bez uvedení důvodu ve lhůtě 14 dnů.</w:t>
      </w:r>
    </w:p>
    <w:p>
      <w:pPr>
        <w:pStyle w:val="Normal"/>
        <w:spacing w:lineRule="auto" w:line="276" w:before="0" w:after="200"/>
        <w:rPr/>
      </w:pPr>
      <w:r>
        <w:rPr>
          <w:rFonts w:ascii="Book Antiqua" w:hAnsi="Book Antiqua"/>
          <w:b w:val="false"/>
          <w:sz w:val="22"/>
          <w:lang w:val="en-US"/>
        </w:rPr>
        <w:t>Lhůta pro odstoupení od smlouvy uplyne po 14 dnech ode dne</w:t>
      </w:r>
      <w:r>
        <w:rPr>
          <w:rFonts w:ascii="Book Antiqua" w:hAnsi="Book Antiqua"/>
          <w:b w:val="false"/>
          <w:sz w:val="22"/>
          <w:lang w:val="cs-CZ"/>
        </w:rPr>
        <w:t>,</w:t>
      </w:r>
      <w:r>
        <w:rPr>
          <w:rFonts w:ascii="Book Antiqua" w:hAnsi="Book Antiqua"/>
          <w:b w:val="false"/>
          <w:sz w:val="22"/>
          <w:lang w:val="en-US"/>
        </w:rPr>
        <w:t xml:space="preserve"> kdy Vy nebo Vámi určená třetí osoba s výjimkou dopravce převezme zboží</w:t>
      </w:r>
    </w:p>
    <w:p>
      <w:pPr>
        <w:pStyle w:val="Normal"/>
        <w:spacing w:lineRule="auto" w:line="276" w:before="0" w:after="200"/>
        <w:rPr/>
      </w:pPr>
      <w:r>
        <w:rPr>
          <w:rFonts w:ascii="Book Antiqua" w:hAnsi="Book Antiqua"/>
          <w:b w:val="false"/>
          <w:sz w:val="22"/>
          <w:lang w:val="en-US"/>
        </w:rPr>
        <w:t>Při uplatnění práva na odstoupení od smlouvy nás informujte o svém rozhodnutí odstoupit od této smlouvy jednoznačným prohlášením (například dopisem zaslaným poštou, faxem nebo e-mailem) na adrese .................. ......................, tel .: ........................ ..... nebo email: ..............................</w:t>
      </w:r>
    </w:p>
    <w:p>
      <w:pPr>
        <w:pStyle w:val="Normal"/>
        <w:spacing w:lineRule="auto" w:line="276" w:before="0" w:after="200"/>
        <w:rPr/>
      </w:pPr>
      <w:r>
        <w:rPr>
          <w:rFonts w:ascii="Book Antiqua" w:hAnsi="Book Antiqua"/>
          <w:b w:val="false"/>
          <w:sz w:val="22"/>
          <w:lang w:val="en-US"/>
        </w:rPr>
        <w:t xml:space="preserve">Pro tento účel můžete použít vzorový formulář pro odstoupení od smlouvy, který jsme Vám zaslali. Pokud máte zájem, můžete vyplnit a zaslat vzorový formulář pro odstoupení od smlouvy nebo jakékoliv jiné jednoznačné prohlášení o odstoupení od smlouvy i elektronicky prostřednictvím naší internetové stránky </w:t>
      </w:r>
      <w:hyperlink r:id="rId2">
        <w:r>
          <w:rPr>
            <w:rStyle w:val="Internetovodkaz"/>
            <w:rFonts w:ascii="Book Antiqua" w:hAnsi="Book Antiqua"/>
            <w:b w:val="false"/>
            <w:sz w:val="22"/>
            <w:lang w:val="en-US"/>
          </w:rPr>
          <w:t>www.duos.sk</w:t>
        </w:r>
      </w:hyperlink>
      <w:r>
        <w:rPr>
          <w:rFonts w:ascii="Book Antiqua" w:hAnsi="Book Antiqua"/>
          <w:b w:val="false"/>
          <w:sz w:val="22"/>
          <w:lang w:val="en-US"/>
        </w:rPr>
        <w:t>. Pokud využijete tuto možnost, přijetí odstoupení od smlouvy Vám neprodleně potvrdíme na trva</w:t>
      </w:r>
      <w:r>
        <w:rPr>
          <w:rFonts w:ascii="Book Antiqua" w:hAnsi="Book Antiqua"/>
          <w:b w:val="false"/>
          <w:sz w:val="22"/>
          <w:lang w:val="cs-CZ"/>
        </w:rPr>
        <w:t>l</w:t>
      </w:r>
      <w:r>
        <w:rPr>
          <w:rFonts w:ascii="Book Antiqua" w:hAnsi="Book Antiqua"/>
          <w:b w:val="false"/>
          <w:sz w:val="22"/>
          <w:lang w:val="en-US"/>
        </w:rPr>
        <w:t>é</w:t>
      </w:r>
      <w:r>
        <w:rPr>
          <w:rFonts w:ascii="Book Antiqua" w:hAnsi="Book Antiqua"/>
          <w:b w:val="false"/>
          <w:sz w:val="22"/>
          <w:lang w:val="cs-CZ"/>
        </w:rPr>
        <w:t>m</w:t>
      </w:r>
      <w:r>
        <w:rPr>
          <w:rFonts w:ascii="Book Antiqua" w:hAnsi="Book Antiqua"/>
          <w:b w:val="false"/>
          <w:sz w:val="22"/>
          <w:lang w:val="en-US"/>
        </w:rPr>
        <w:t xml:space="preserve"> nosiči (například e-mailem). "</w:t>
      </w:r>
    </w:p>
    <w:p>
      <w:pPr>
        <w:pStyle w:val="Normal"/>
        <w:spacing w:lineRule="auto" w:line="276" w:before="0" w:after="200"/>
        <w:rPr/>
      </w:pPr>
      <w:r>
        <w:rPr>
          <w:rFonts w:ascii="Book Antiqua" w:hAnsi="Book Antiqua"/>
          <w:b w:val="false"/>
          <w:sz w:val="22"/>
          <w:lang w:val="en-US"/>
        </w:rPr>
        <w:t>Lhůta pro odstoupení od smlouvy je zachována, pokud za</w:t>
      </w:r>
      <w:r>
        <w:rPr>
          <w:rFonts w:ascii="Book Antiqua" w:hAnsi="Book Antiqua"/>
          <w:b w:val="false"/>
          <w:sz w:val="22"/>
          <w:lang w:val="cs-CZ"/>
        </w:rPr>
        <w:t>šlete</w:t>
      </w:r>
      <w:r>
        <w:rPr>
          <w:rFonts w:ascii="Book Antiqua" w:hAnsi="Book Antiqua"/>
          <w:b w:val="false"/>
          <w:sz w:val="22"/>
          <w:lang w:val="en-US"/>
        </w:rPr>
        <w:t xml:space="preserve"> </w:t>
      </w:r>
      <w:r>
        <w:rPr>
          <w:rFonts w:ascii="Book Antiqua" w:hAnsi="Book Antiqua"/>
          <w:b w:val="false"/>
          <w:sz w:val="22"/>
          <w:lang w:val="cs-CZ"/>
        </w:rPr>
        <w:t>ozn</w:t>
      </w:r>
      <w:r>
        <w:rPr>
          <w:rFonts w:ascii="Book Antiqua" w:hAnsi="Book Antiqua"/>
          <w:b w:val="false"/>
          <w:sz w:val="22"/>
          <w:lang w:val="en-US"/>
        </w:rPr>
        <w:t>á</w:t>
      </w:r>
      <w:r>
        <w:rPr>
          <w:rFonts w:ascii="Book Antiqua" w:hAnsi="Book Antiqua"/>
          <w:b w:val="false"/>
          <w:sz w:val="22"/>
          <w:lang w:val="cs-CZ"/>
        </w:rPr>
        <w:t>men</w:t>
      </w:r>
      <w:r>
        <w:rPr>
          <w:rFonts w:ascii="Book Antiqua" w:hAnsi="Book Antiqua"/>
          <w:b w:val="false"/>
          <w:sz w:val="22"/>
          <w:lang w:val="en-US"/>
        </w:rPr>
        <w:t>í o uplatnění práva na odstoupení od smlouvy před tím, než uplyne lhůta pro odstoupení od smlouvy.</w:t>
      </w:r>
    </w:p>
    <w:p>
      <w:pPr>
        <w:pStyle w:val="Normal"/>
        <w:widowControl/>
        <w:spacing w:lineRule="auto" w:line="276" w:before="0" w:after="160"/>
        <w:jc w:val="both"/>
        <w:rPr>
          <w:lang w:val="sk-SK"/>
        </w:rPr>
      </w:pPr>
      <w:r>
        <w:rPr>
          <w:rFonts w:ascii="Book Antiqua" w:hAnsi="Book Antiqua"/>
          <w:b/>
          <w:sz w:val="22"/>
          <w:lang w:val="sk-SK"/>
        </w:rPr>
        <w:t>2. Důsledky odstoupen</w:t>
      </w:r>
      <w:r>
        <w:rPr>
          <w:rFonts w:ascii="Book Antiqua" w:hAnsi="Book Antiqua"/>
          <w:b/>
          <w:sz w:val="22"/>
          <w:lang w:val="en-US"/>
        </w:rPr>
        <w:t>í od smlouvy</w:t>
      </w:r>
    </w:p>
    <w:p>
      <w:pPr>
        <w:pStyle w:val="Normal"/>
        <w:spacing w:lineRule="auto" w:line="276" w:before="0" w:after="200"/>
        <w:rPr/>
      </w:pPr>
      <w:r>
        <w:rPr>
          <w:rFonts w:ascii="Book Antiqua" w:hAnsi="Book Antiqua"/>
          <w:b w:val="false"/>
          <w:sz w:val="22"/>
          <w:lang w:val="sk-SK"/>
        </w:rPr>
        <w:t>Po odstoupen</w:t>
      </w:r>
      <w:r>
        <w:rPr>
          <w:rFonts w:ascii="Book Antiqua" w:hAnsi="Book Antiqua"/>
          <w:b w:val="false"/>
          <w:sz w:val="22"/>
          <w:lang w:val="en-US"/>
        </w:rPr>
        <w:t>í od smlouvy Vám vrátíme všechny platby, které jste uhradili v souvislosti s uzavřením smlouvy, zejména kupní cenu včetně nákladů na doručení zboží k Vám. To se nevztahuje na dodatečné náklady, pokud jste si zvolili jiný druh doručení, jako je nejlevnější běžný způsob doručení, který nabízíme. Platby Vám budou vráceny bez zbytečného odkladu, nejpozději do 14 dnů ode dne, kdy nám bude doručeno Vaše oznámení o odstoupení od této smlouvy. Jejich úhrada bude provedena stejným způsobem, jaký jste použili při Vaší platbě, pokud jste výslovně nesouhlasili s jiným způsobem platby, a to bez účtování jakýchkoliv dalších poplatků.</w:t>
      </w:r>
    </w:p>
    <w:p>
      <w:pPr>
        <w:pStyle w:val="Normal"/>
        <w:spacing w:lineRule="auto" w:line="276" w:before="0" w:after="200"/>
        <w:rPr/>
      </w:pPr>
      <w:r>
        <w:rPr>
          <w:rFonts w:ascii="Book Antiqua" w:hAnsi="Book Antiqua"/>
          <w:b w:val="false"/>
          <w:sz w:val="22"/>
          <w:lang w:val="en-US"/>
        </w:rPr>
        <w:t>Odpovídáte pouze za případné snížení hodnoty zboží v důsledku nakládání s ním jiným způsobem, než jaký je potřebný ke zjištění povahy, vlastností a funkčnosti zboží.</w:t>
      </w:r>
    </w:p>
    <w:p>
      <w:pPr>
        <w:pStyle w:val="Normal"/>
        <w:spacing w:lineRule="auto" w:line="276" w:before="0" w:after="200"/>
        <w:rPr/>
      </w:pPr>
      <w:r>
        <w:rPr>
          <w:rFonts w:ascii="Book Antiqua" w:hAnsi="Book Antiqua"/>
          <w:b w:val="false"/>
          <w:sz w:val="22"/>
          <w:lang w:val="en-US"/>
        </w:rPr>
        <w:t>Zašlete nám zboží zpět nebo ho přineste na naši adresu nejpozději do 14 dnů ode dne uplatnění práva na odstoupení od smlouvy. Lhůta se považuje za zachovanou, pokud zboží odešlete zpět před uplynutím 14 denní lhůty.</w:t>
      </w:r>
    </w:p>
    <w:p>
      <w:pPr>
        <w:pStyle w:val="Normal"/>
        <w:spacing w:lineRule="auto" w:line="276" w:before="0" w:after="200"/>
        <w:rPr/>
      </w:pPr>
      <w:r>
        <w:rPr>
          <w:rFonts w:ascii="Book Antiqua" w:hAnsi="Book Antiqua"/>
          <w:b w:val="false"/>
          <w:sz w:val="22"/>
          <w:lang w:val="en-US"/>
        </w:rPr>
        <w:t xml:space="preserve">Přímé náklady na vrácení zboží </w:t>
      </w:r>
      <w:r>
        <w:rPr>
          <w:rFonts w:ascii="Book Antiqua" w:hAnsi="Book Antiqua"/>
          <w:b w:val="false"/>
          <w:sz w:val="22"/>
          <w:lang w:val="cs-CZ"/>
        </w:rPr>
        <w:t>ponesete Vy.</w:t>
      </w:r>
    </w:p>
    <w:p>
      <w:pPr>
        <w:pStyle w:val="Normal"/>
        <w:spacing w:lineRule="auto" w:line="276" w:before="0" w:after="200"/>
        <w:rPr/>
      </w:pPr>
      <w:r>
        <w:rPr>
          <w:rFonts w:ascii="Book Antiqua" w:hAnsi="Book Antiqua"/>
          <w:b w:val="false"/>
          <w:sz w:val="22"/>
          <w:lang w:val="en-US"/>
        </w:rPr>
        <w:t>Platba za zakoupené zboží Vám bude uhrazena až po doručení vráceného zboží zpět na naši adresu nebo po předložení dokladu prokazujícího zaslání zboží zpět podle toho, co nastane dříve.</w:t>
      </w:r>
    </w:p>
    <w:p>
      <w:pPr>
        <w:pStyle w:val="Normal"/>
        <w:spacing w:lineRule="auto" w:line="276" w:before="0" w:after="200"/>
        <w:rPr>
          <w:rFonts w:ascii="Calibri" w:hAnsi="Calibri"/>
          <w:b w:val="false"/>
          <w:b w:val="false"/>
          <w:sz w:val="22"/>
          <w:lang w:val="cs-CZ"/>
        </w:rPr>
      </w:pPr>
      <w:r>
        <w:rPr>
          <w:rFonts w:ascii="Calibri" w:hAnsi="Calibri"/>
          <w:b w:val="false"/>
          <w:sz w:val="22"/>
          <w:lang w:val="cs-CZ"/>
        </w:rPr>
      </w:r>
    </w:p>
    <w:p>
      <w:pPr>
        <w:pStyle w:val="Normal"/>
        <w:spacing w:lineRule="auto" w:line="276" w:before="0" w:after="200"/>
        <w:rPr>
          <w:rFonts w:ascii="Calibri" w:hAnsi="Calibri"/>
          <w:b w:val="false"/>
          <w:b w:val="false"/>
          <w:sz w:val="22"/>
          <w:lang w:val="cs-CZ"/>
        </w:rPr>
      </w:pPr>
      <w:r>
        <w:rPr>
          <w:rFonts w:ascii="Calibri" w:hAnsi="Calibri"/>
          <w:b w:val="false"/>
          <w:sz w:val="22"/>
          <w:lang w:val="cs-CZ"/>
        </w:rPr>
      </w:r>
    </w:p>
    <w:p>
      <w:pPr>
        <w:pStyle w:val="Normal"/>
        <w:spacing w:lineRule="auto" w:line="276" w:before="0" w:after="200"/>
        <w:rPr>
          <w:rFonts w:ascii="Calibri" w:hAnsi="Calibri"/>
          <w:b w:val="false"/>
          <w:b w:val="false"/>
          <w:sz w:val="22"/>
          <w:lang w:val="cs-CZ"/>
        </w:rPr>
      </w:pPr>
      <w:r>
        <w:rPr>
          <w:rFonts w:ascii="Calibri" w:hAnsi="Calibri"/>
          <w:b w:val="false"/>
          <w:sz w:val="22"/>
          <w:lang w:val="cs-CZ"/>
        </w:rPr>
      </w:r>
    </w:p>
    <w:p>
      <w:pPr>
        <w:pStyle w:val="Normal"/>
        <w:spacing w:lineRule="auto" w:line="276" w:before="0" w:after="200"/>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Book Antiqua">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sk-SK"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sk-SK"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uos.s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LibreOffice/5.2.6.2$Windows_X86_64 LibreOffice_project/a3100ed2409ebf1c212f5048fbe377c281438fdc</Application>
  <Pages>2</Pages>
  <Words>374</Words>
  <Characters>2144</Characters>
  <CharactersWithSpaces>2505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sk-SK</dc:language>
  <cp:lastModifiedBy/>
  <cp:revision>0</cp:revision>
  <dc:subject/>
  <dc:title/>
</cp:coreProperties>
</file>